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5776" w14:textId="1C1E9D03" w:rsidR="0004327C" w:rsidRPr="008D60BC" w:rsidRDefault="0004327C" w:rsidP="0004327C">
      <w:pPr>
        <w:pStyle w:val="Default"/>
        <w:rPr>
          <w:bCs/>
          <w:sz w:val="28"/>
          <w:szCs w:val="28"/>
        </w:rPr>
      </w:pPr>
      <w:r w:rsidRPr="008D60BC">
        <w:rPr>
          <w:bCs/>
          <w:sz w:val="32"/>
          <w:szCs w:val="32"/>
        </w:rPr>
        <w:t xml:space="preserve">BIJLAGE 1: </w:t>
      </w:r>
      <w:r w:rsidR="008D60BC" w:rsidRPr="008D60BC">
        <w:rPr>
          <w:bCs/>
          <w:sz w:val="28"/>
          <w:szCs w:val="28"/>
        </w:rPr>
        <w:t>ANTWOORDBLAD</w:t>
      </w:r>
      <w:r w:rsidRPr="008D60BC">
        <w:rPr>
          <w:bCs/>
          <w:sz w:val="28"/>
          <w:szCs w:val="28"/>
        </w:rPr>
        <w:t xml:space="preserve"> </w:t>
      </w:r>
    </w:p>
    <w:p w14:paraId="3EC4202F" w14:textId="77777777" w:rsidR="0004327C" w:rsidRDefault="0004327C" w:rsidP="0004327C">
      <w:pPr>
        <w:pStyle w:val="Default"/>
        <w:rPr>
          <w:sz w:val="28"/>
          <w:szCs w:val="28"/>
        </w:rPr>
      </w:pPr>
    </w:p>
    <w:p w14:paraId="0109EB58" w14:textId="7D09D751" w:rsidR="0004327C" w:rsidRDefault="0004327C" w:rsidP="0004327C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04327C">
        <w:rPr>
          <w:rFonts w:ascii="Arial" w:hAnsi="Arial" w:cs="Arial"/>
          <w:b/>
          <w:bCs/>
        </w:rPr>
        <w:t xml:space="preserve">Les 1: de Noordpool </w:t>
      </w:r>
    </w:p>
    <w:p w14:paraId="7D963DCD" w14:textId="77777777" w:rsidR="0004327C" w:rsidRPr="0004327C" w:rsidRDefault="0004327C" w:rsidP="0004327C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7F21098F" w14:textId="77777777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1a. ijsberen, vogels, walrussen, rendieren. </w:t>
      </w:r>
    </w:p>
    <w:p w14:paraId="74963ED8" w14:textId="6C845119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(Kijk hier voor nog meer dieren die in het Noorpoolgebied leven: </w:t>
      </w:r>
      <w:hyperlink r:id="rId6" w:history="1">
        <w:r w:rsidRPr="00CC714F">
          <w:rPr>
            <w:rStyle w:val="Hyperlink"/>
            <w:rFonts w:ascii="Arial" w:hAnsi="Arial" w:cs="Arial"/>
            <w:sz w:val="24"/>
            <w:szCs w:val="24"/>
          </w:rPr>
          <w:t>www.greenpeace.nl/actie/bescherm-de-noordpool/noordpool-inheemse-dieren/</w:t>
        </w:r>
      </w:hyperlink>
      <w:r w:rsidRPr="0004327C">
        <w:rPr>
          <w:rFonts w:ascii="Arial" w:hAnsi="Arial" w:cs="Arial"/>
          <w:sz w:val="24"/>
          <w:szCs w:val="24"/>
        </w:rPr>
        <w:t xml:space="preserve">) </w:t>
      </w:r>
    </w:p>
    <w:p w14:paraId="7D2D601E" w14:textId="77777777" w:rsidR="0004327C" w:rsidRP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3EEFE193" w14:textId="77777777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1b. Op de Noordpool wonen de </w:t>
      </w:r>
      <w:proofErr w:type="spellStart"/>
      <w:r w:rsidRPr="0004327C">
        <w:rPr>
          <w:rFonts w:ascii="Arial" w:hAnsi="Arial" w:cs="Arial"/>
          <w:sz w:val="24"/>
          <w:szCs w:val="24"/>
        </w:rPr>
        <w:t>inuït</w:t>
      </w:r>
      <w:proofErr w:type="spellEnd"/>
      <w:r w:rsidRPr="000432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4327C">
        <w:rPr>
          <w:rFonts w:ascii="Arial" w:hAnsi="Arial" w:cs="Arial"/>
          <w:sz w:val="24"/>
          <w:szCs w:val="24"/>
        </w:rPr>
        <w:t>eskimo’s</w:t>
      </w:r>
      <w:proofErr w:type="spellEnd"/>
      <w:r w:rsidRPr="0004327C">
        <w:rPr>
          <w:rFonts w:ascii="Arial" w:hAnsi="Arial" w:cs="Arial"/>
          <w:sz w:val="24"/>
          <w:szCs w:val="24"/>
        </w:rPr>
        <w:t xml:space="preserve">) en onderzoekers. De </w:t>
      </w:r>
      <w:proofErr w:type="spellStart"/>
      <w:r w:rsidRPr="0004327C">
        <w:rPr>
          <w:rFonts w:ascii="Arial" w:hAnsi="Arial" w:cs="Arial"/>
          <w:sz w:val="24"/>
          <w:szCs w:val="24"/>
        </w:rPr>
        <w:t>inuït</w:t>
      </w:r>
      <w:proofErr w:type="spellEnd"/>
      <w:r w:rsidRPr="0004327C">
        <w:rPr>
          <w:rFonts w:ascii="Arial" w:hAnsi="Arial" w:cs="Arial"/>
          <w:sz w:val="24"/>
          <w:szCs w:val="24"/>
        </w:rPr>
        <w:t xml:space="preserve"> woonden vroeger vaak in een iglo, een hut gemaakt van sneeuw. </w:t>
      </w:r>
    </w:p>
    <w:p w14:paraId="06D31FBE" w14:textId="77777777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Tegenwoordig wonen ze meestal in houten huizen op palen. Een huis op palen is warmer dan als het op de koude grond staat. </w:t>
      </w:r>
      <w:proofErr w:type="spellStart"/>
      <w:r w:rsidRPr="0004327C">
        <w:rPr>
          <w:rFonts w:ascii="Arial" w:hAnsi="Arial" w:cs="Arial"/>
          <w:sz w:val="24"/>
          <w:szCs w:val="24"/>
        </w:rPr>
        <w:t>Inuït</w:t>
      </w:r>
      <w:proofErr w:type="spellEnd"/>
      <w:r w:rsidRPr="0004327C">
        <w:rPr>
          <w:rFonts w:ascii="Arial" w:hAnsi="Arial" w:cs="Arial"/>
          <w:sz w:val="24"/>
          <w:szCs w:val="24"/>
        </w:rPr>
        <w:t xml:space="preserve"> gebruiken vaak dierenhuiden om zichzelf warm te houden. </w:t>
      </w:r>
    </w:p>
    <w:p w14:paraId="42F5E74B" w14:textId="0AF50AB5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(Kijk voor meer informatie op: </w:t>
      </w:r>
      <w:hyperlink r:id="rId7" w:history="1">
        <w:r w:rsidRPr="00CC714F">
          <w:rPr>
            <w:rStyle w:val="Hyperlink"/>
            <w:rFonts w:ascii="Arial" w:hAnsi="Arial" w:cs="Arial"/>
            <w:sz w:val="24"/>
            <w:szCs w:val="24"/>
          </w:rPr>
          <w:t>http://www.natgeojunior.nl/informatie/inuit</w:t>
        </w:r>
      </w:hyperlink>
      <w:r w:rsidRPr="0004327C">
        <w:rPr>
          <w:rFonts w:ascii="Arial" w:hAnsi="Arial" w:cs="Arial"/>
          <w:sz w:val="24"/>
          <w:szCs w:val="24"/>
        </w:rPr>
        <w:t xml:space="preserve">) </w:t>
      </w:r>
    </w:p>
    <w:p w14:paraId="6FF5B6A9" w14:textId="77777777" w:rsidR="0004327C" w:rsidRP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5D9D07F6" w14:textId="77777777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b/>
          <w:sz w:val="24"/>
          <w:szCs w:val="24"/>
        </w:rPr>
        <w:t>Verdiepingsvraag</w:t>
      </w:r>
      <w:r w:rsidRPr="0004327C">
        <w:rPr>
          <w:rFonts w:ascii="Arial" w:hAnsi="Arial" w:cs="Arial"/>
          <w:sz w:val="24"/>
          <w:szCs w:val="24"/>
        </w:rPr>
        <w:t xml:space="preserve">: Op de Zuidpool leven geen mensen (soms wel een paar onderzoekers). En er is geen ijsbeer te bekennen. Wel leeft de pinguïn op de Zuidpool. </w:t>
      </w:r>
    </w:p>
    <w:p w14:paraId="6EB7132B" w14:textId="6C475A7B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(Leerlingen kunnen informatie over de Zuidpool zoeken op bijvoorbeeld wikikids.nl, willemwever.nl of schooltv.nl) </w:t>
      </w:r>
    </w:p>
    <w:p w14:paraId="08671307" w14:textId="77777777" w:rsidR="0004327C" w:rsidRP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00673A2F" w14:textId="7551AE35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1c. Rusland, Canada, Verenigde Staten (Alaska), Groenland en Noorwegen (Zweden, Finland, </w:t>
      </w:r>
      <w:proofErr w:type="spellStart"/>
      <w:r w:rsidRPr="0004327C">
        <w:rPr>
          <w:rFonts w:ascii="Arial" w:hAnsi="Arial" w:cs="Arial"/>
          <w:sz w:val="24"/>
          <w:szCs w:val="24"/>
        </w:rPr>
        <w:t>Ijsland</w:t>
      </w:r>
      <w:proofErr w:type="spellEnd"/>
      <w:r w:rsidRPr="0004327C">
        <w:rPr>
          <w:rFonts w:ascii="Arial" w:hAnsi="Arial" w:cs="Arial"/>
          <w:sz w:val="24"/>
          <w:szCs w:val="24"/>
        </w:rPr>
        <w:t xml:space="preserve">) </w:t>
      </w:r>
    </w:p>
    <w:p w14:paraId="59953012" w14:textId="77777777" w:rsidR="0004327C" w:rsidRP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132FBD5F" w14:textId="4B621674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1d. Noordelijke </w:t>
      </w:r>
      <w:proofErr w:type="spellStart"/>
      <w:r w:rsidRPr="0004327C">
        <w:rPr>
          <w:rFonts w:ascii="Arial" w:hAnsi="Arial" w:cs="Arial"/>
          <w:sz w:val="24"/>
          <w:szCs w:val="24"/>
        </w:rPr>
        <w:t>Ijszee</w:t>
      </w:r>
      <w:proofErr w:type="spellEnd"/>
      <w:r w:rsidRPr="0004327C">
        <w:rPr>
          <w:rFonts w:ascii="Arial" w:hAnsi="Arial" w:cs="Arial"/>
          <w:sz w:val="24"/>
          <w:szCs w:val="24"/>
        </w:rPr>
        <w:t xml:space="preserve"> </w:t>
      </w:r>
    </w:p>
    <w:p w14:paraId="0D0439E8" w14:textId="77777777" w:rsidR="0004327C" w:rsidRP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325ACA3F" w14:textId="77777777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2a. Oliemaatschappijen en vissersvloten. Rusland, de Verenigde Staten, </w:t>
      </w:r>
      <w:proofErr w:type="spellStart"/>
      <w:r w:rsidRPr="0004327C">
        <w:rPr>
          <w:rFonts w:ascii="Arial" w:hAnsi="Arial" w:cs="Arial"/>
          <w:sz w:val="24"/>
          <w:szCs w:val="24"/>
        </w:rPr>
        <w:t>Ijsland</w:t>
      </w:r>
      <w:proofErr w:type="spellEnd"/>
      <w:r w:rsidRPr="0004327C">
        <w:rPr>
          <w:rFonts w:ascii="Arial" w:hAnsi="Arial" w:cs="Arial"/>
          <w:sz w:val="24"/>
          <w:szCs w:val="24"/>
        </w:rPr>
        <w:t>, Canada en de Scandinavische landen.</w:t>
      </w:r>
    </w:p>
    <w:p w14:paraId="67F2F80E" w14:textId="6F23254C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 </w:t>
      </w:r>
    </w:p>
    <w:p w14:paraId="2CDC5939" w14:textId="7EF0B75A" w:rsidR="00C36C83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>2b. Het Noordpoolgebied wordt steeds kleiner door het smeltende ijs. Daardoor wordt het steeds</w:t>
      </w:r>
      <w:r>
        <w:rPr>
          <w:rFonts w:ascii="Arial" w:hAnsi="Arial" w:cs="Arial"/>
          <w:sz w:val="24"/>
          <w:szCs w:val="24"/>
        </w:rPr>
        <w:t xml:space="preserve"> drukker.</w:t>
      </w:r>
    </w:p>
    <w:p w14:paraId="73B6FC65" w14:textId="77777777" w:rsidR="00B138C9" w:rsidRDefault="00B138C9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18510AE9" w14:textId="77777777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3E39A442" w14:textId="77777777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lastRenderedPageBreak/>
        <w:t xml:space="preserve">2c. Een </w:t>
      </w:r>
      <w:proofErr w:type="spellStart"/>
      <w:r w:rsidRPr="0004327C">
        <w:rPr>
          <w:rFonts w:ascii="Arial" w:hAnsi="Arial" w:cs="Arial"/>
          <w:sz w:val="24"/>
          <w:szCs w:val="24"/>
        </w:rPr>
        <w:t>olielek</w:t>
      </w:r>
      <w:proofErr w:type="spellEnd"/>
      <w:r w:rsidRPr="0004327C">
        <w:rPr>
          <w:rFonts w:ascii="Arial" w:hAnsi="Arial" w:cs="Arial"/>
          <w:sz w:val="24"/>
          <w:szCs w:val="24"/>
        </w:rPr>
        <w:t xml:space="preserve"> dat moeilijk op te ruimen is, </w:t>
      </w:r>
    </w:p>
    <w:p w14:paraId="5B63FDE4" w14:textId="3DF8A3E6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>de Noordpool wordt een druk verkeersknooppunt voor schepen</w:t>
      </w:r>
      <w:r>
        <w:rPr>
          <w:rFonts w:ascii="Arial" w:hAnsi="Arial" w:cs="Arial"/>
          <w:sz w:val="24"/>
          <w:szCs w:val="24"/>
        </w:rPr>
        <w:t>.</w:t>
      </w:r>
    </w:p>
    <w:p w14:paraId="06B49369" w14:textId="77777777" w:rsidR="00B138C9" w:rsidRDefault="00B138C9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01E6E8F1" w14:textId="77777777" w:rsidR="0004327C" w:rsidRP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2d. Argumenten </w:t>
      </w:r>
      <w:r w:rsidRPr="0004327C">
        <w:rPr>
          <w:rFonts w:ascii="Arial" w:hAnsi="Arial" w:cs="Arial"/>
          <w:sz w:val="24"/>
          <w:szCs w:val="24"/>
          <w:u w:val="single"/>
        </w:rPr>
        <w:t>bedrijven</w:t>
      </w:r>
      <w:r w:rsidRPr="0004327C">
        <w:rPr>
          <w:rFonts w:ascii="Arial" w:hAnsi="Arial" w:cs="Arial"/>
          <w:sz w:val="24"/>
          <w:szCs w:val="24"/>
        </w:rPr>
        <w:t xml:space="preserve">: ze kunnen geld verdienen (werkgelegenheid, economische belangen) door te boren naar olie of met het vangen van vis. </w:t>
      </w:r>
    </w:p>
    <w:p w14:paraId="2D5ED3F1" w14:textId="2D66C3AA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 xml:space="preserve">Argumenten </w:t>
      </w:r>
      <w:r w:rsidRPr="0004327C">
        <w:rPr>
          <w:rFonts w:ascii="Arial" w:hAnsi="Arial" w:cs="Arial"/>
          <w:sz w:val="24"/>
          <w:szCs w:val="24"/>
          <w:u w:val="single"/>
        </w:rPr>
        <w:t>Greenpeace</w:t>
      </w:r>
      <w:r w:rsidRPr="0004327C">
        <w:rPr>
          <w:rFonts w:ascii="Arial" w:hAnsi="Arial" w:cs="Arial"/>
          <w:sz w:val="24"/>
          <w:szCs w:val="24"/>
        </w:rPr>
        <w:t>: zij willen het klimaat en de Noordpool beschermen door een reservaat van het Noordpoolgebied te maken. Dat betekent dat er niet naar olie geboord mag worden en niet wordt</w:t>
      </w:r>
      <w:r>
        <w:rPr>
          <w:rFonts w:ascii="Arial" w:hAnsi="Arial" w:cs="Arial"/>
          <w:sz w:val="24"/>
          <w:szCs w:val="24"/>
        </w:rPr>
        <w:t xml:space="preserve"> gevist.. Zo worden de natuur en de dieren beschermd.</w:t>
      </w:r>
    </w:p>
    <w:p w14:paraId="5A6D0F9F" w14:textId="38F5E798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4CC2858A" w14:textId="2F580286" w:rsidR="0004327C" w:rsidRDefault="0004327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4327C">
        <w:rPr>
          <w:rFonts w:ascii="Arial" w:hAnsi="Arial" w:cs="Arial"/>
          <w:sz w:val="24"/>
          <w:szCs w:val="24"/>
        </w:rPr>
        <w:t>2e. Ter beoordeling van de docent</w:t>
      </w:r>
      <w:r>
        <w:rPr>
          <w:rFonts w:ascii="Arial" w:hAnsi="Arial" w:cs="Arial"/>
          <w:sz w:val="24"/>
          <w:szCs w:val="24"/>
        </w:rPr>
        <w:t>.</w:t>
      </w:r>
    </w:p>
    <w:p w14:paraId="5E658F6B" w14:textId="0C638BD2" w:rsidR="008D60BC" w:rsidRDefault="008D60BC" w:rsidP="000432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0C4B7FEE" w14:textId="35FA1D35" w:rsidR="008D60BC" w:rsidRDefault="008D60BC" w:rsidP="008D60BC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8D60BC">
        <w:rPr>
          <w:rFonts w:ascii="Arial" w:hAnsi="Arial" w:cs="Arial"/>
          <w:b/>
          <w:bCs/>
        </w:rPr>
        <w:t xml:space="preserve">Les 2: klimaat en energie </w:t>
      </w:r>
    </w:p>
    <w:p w14:paraId="573F4C4D" w14:textId="77777777" w:rsidR="000579FD" w:rsidRPr="008D60BC" w:rsidRDefault="000579FD" w:rsidP="008D60BC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4777885B" w14:textId="20606D88" w:rsidR="008D60BC" w:rsidRDefault="008D60BC" w:rsidP="008D60B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D60BC">
        <w:rPr>
          <w:rFonts w:ascii="Arial" w:hAnsi="Arial" w:cs="Arial"/>
          <w:sz w:val="24"/>
          <w:szCs w:val="24"/>
        </w:rPr>
        <w:t xml:space="preserve">3a. aardolie - fossiele brandstoffen – benzine – elektriciteit – CO2 – klimaatverandering - energie </w:t>
      </w:r>
    </w:p>
    <w:p w14:paraId="2E56C21D" w14:textId="77777777" w:rsidR="008D60BC" w:rsidRPr="008D60BC" w:rsidRDefault="008D60BC" w:rsidP="008D60B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61F7AFA2" w14:textId="33008660" w:rsidR="008D60BC" w:rsidRDefault="008D60BC" w:rsidP="008D60B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D60BC">
        <w:rPr>
          <w:rFonts w:ascii="Arial" w:hAnsi="Arial" w:cs="Arial"/>
          <w:sz w:val="24"/>
          <w:szCs w:val="24"/>
        </w:rPr>
        <w:t>3b. Ter beoordeling van de docent.</w:t>
      </w:r>
    </w:p>
    <w:p w14:paraId="362FEADD" w14:textId="0FF1A5BA" w:rsidR="00B138C9" w:rsidRDefault="00B138C9" w:rsidP="008D60B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446F98BA" w14:textId="2EB68A89" w:rsidR="00B138C9" w:rsidRPr="00B138C9" w:rsidRDefault="00B138C9" w:rsidP="00B138C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>4.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B138C9" w:rsidRPr="00B138C9" w14:paraId="58B62DE2" w14:textId="77777777" w:rsidTr="00B138C9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835" w:type="dxa"/>
          </w:tcPr>
          <w:p w14:paraId="24C56BE2" w14:textId="1FB08385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Schone energie </w:t>
            </w:r>
          </w:p>
        </w:tc>
        <w:tc>
          <w:tcPr>
            <w:tcW w:w="2835" w:type="dxa"/>
          </w:tcPr>
          <w:p w14:paraId="44C8717A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Vieze energie </w:t>
            </w:r>
          </w:p>
        </w:tc>
      </w:tr>
      <w:tr w:rsidR="00B138C9" w:rsidRPr="00B138C9" w14:paraId="794DDBF3" w14:textId="77777777" w:rsidTr="00B138C9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835" w:type="dxa"/>
          </w:tcPr>
          <w:p w14:paraId="600B2BC3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Wind </w:t>
            </w:r>
          </w:p>
        </w:tc>
        <w:tc>
          <w:tcPr>
            <w:tcW w:w="2835" w:type="dxa"/>
          </w:tcPr>
          <w:p w14:paraId="279AD0ED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Steenkool </w:t>
            </w:r>
          </w:p>
        </w:tc>
      </w:tr>
      <w:tr w:rsidR="00B138C9" w:rsidRPr="00B138C9" w14:paraId="5BE0F05D" w14:textId="77777777" w:rsidTr="00B138C9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835" w:type="dxa"/>
          </w:tcPr>
          <w:p w14:paraId="3AFC00E6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Zon </w:t>
            </w:r>
          </w:p>
        </w:tc>
        <w:tc>
          <w:tcPr>
            <w:tcW w:w="2835" w:type="dxa"/>
          </w:tcPr>
          <w:p w14:paraId="70BB48B3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Aardgas </w:t>
            </w:r>
          </w:p>
        </w:tc>
      </w:tr>
      <w:tr w:rsidR="00B138C9" w:rsidRPr="00B138C9" w14:paraId="39CCA222" w14:textId="77777777" w:rsidTr="00B138C9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835" w:type="dxa"/>
          </w:tcPr>
          <w:p w14:paraId="5F720B02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Dynamo (spierkracht) </w:t>
            </w:r>
          </w:p>
        </w:tc>
        <w:tc>
          <w:tcPr>
            <w:tcW w:w="2835" w:type="dxa"/>
          </w:tcPr>
          <w:p w14:paraId="351D22CB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Aardolie </w:t>
            </w:r>
          </w:p>
        </w:tc>
      </w:tr>
      <w:tr w:rsidR="00B138C9" w:rsidRPr="00B138C9" w14:paraId="549E307F" w14:textId="77777777" w:rsidTr="00B138C9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835" w:type="dxa"/>
          </w:tcPr>
          <w:p w14:paraId="7A74CAC4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Waterkracht </w:t>
            </w:r>
          </w:p>
        </w:tc>
        <w:tc>
          <w:tcPr>
            <w:tcW w:w="2835" w:type="dxa"/>
          </w:tcPr>
          <w:p w14:paraId="6D93A7ED" w14:textId="77777777" w:rsidR="00B138C9" w:rsidRPr="00B138C9" w:rsidRDefault="00B138C9" w:rsidP="00B138C9">
            <w:pPr>
              <w:pStyle w:val="Geenafstand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8C9">
              <w:rPr>
                <w:rFonts w:ascii="Arial" w:hAnsi="Arial" w:cs="Arial"/>
                <w:color w:val="000000"/>
                <w:sz w:val="24"/>
                <w:szCs w:val="24"/>
              </w:rPr>
              <w:t xml:space="preserve">Batterij </w:t>
            </w:r>
          </w:p>
        </w:tc>
      </w:tr>
    </w:tbl>
    <w:p w14:paraId="21614E05" w14:textId="0D2A37F4" w:rsidR="00B138C9" w:rsidRDefault="00B138C9" w:rsidP="00B138C9"/>
    <w:p w14:paraId="042B5931" w14:textId="77777777" w:rsidR="00B138C9" w:rsidRPr="00B138C9" w:rsidRDefault="00B138C9" w:rsidP="00B138C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 w:rsidRPr="00B138C9">
        <w:rPr>
          <w:rFonts w:ascii="Arial" w:hAnsi="Arial" w:cs="Arial"/>
          <w:b/>
          <w:sz w:val="24"/>
          <w:szCs w:val="24"/>
        </w:rPr>
        <w:t xml:space="preserve">Achtergrondinformatie schone energie: </w:t>
      </w:r>
    </w:p>
    <w:p w14:paraId="3EE2B843" w14:textId="77777777" w:rsidR="00B138C9" w:rsidRDefault="00B138C9" w:rsidP="00B138C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 xml:space="preserve">In het filmpje hebben leerlingen aardgas, aardolie en steenkool gehoord </w:t>
      </w:r>
    </w:p>
    <w:p w14:paraId="367DFC97" w14:textId="77777777" w:rsidR="00B138C9" w:rsidRDefault="00B138C9" w:rsidP="00B138C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 xml:space="preserve">als fossiele brandstoffen. </w:t>
      </w:r>
    </w:p>
    <w:p w14:paraId="27B14E1B" w14:textId="4B861A4C" w:rsidR="00B138C9" w:rsidRDefault="00B138C9" w:rsidP="00B138C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>Bespreek eventueel het verschil tussen een batterij gebruiken (voor bijvoorbeeld fietsverlichting) of een dynamo (spierkracht).</w:t>
      </w:r>
    </w:p>
    <w:p w14:paraId="72ABA10F" w14:textId="77777777" w:rsidR="00B138C9" w:rsidRDefault="00B138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81DB96" w14:textId="41D70BFF" w:rsidR="00B138C9" w:rsidRDefault="00B138C9" w:rsidP="00B138C9">
      <w:pPr>
        <w:pStyle w:val="Geenafstand"/>
        <w:rPr>
          <w:rFonts w:ascii="Arial" w:hAnsi="Arial" w:cs="Arial"/>
          <w:b/>
          <w:sz w:val="24"/>
          <w:szCs w:val="24"/>
        </w:rPr>
      </w:pPr>
      <w:r w:rsidRPr="00B138C9">
        <w:rPr>
          <w:rFonts w:ascii="Arial" w:hAnsi="Arial" w:cs="Arial"/>
          <w:b/>
          <w:sz w:val="24"/>
          <w:szCs w:val="24"/>
        </w:rPr>
        <w:lastRenderedPageBreak/>
        <w:t xml:space="preserve">Andere vormen van energie: </w:t>
      </w:r>
    </w:p>
    <w:p w14:paraId="71F42068" w14:textId="77777777" w:rsidR="000579FD" w:rsidRPr="00B138C9" w:rsidRDefault="000579FD" w:rsidP="00B138C9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30F9A171" w14:textId="77777777" w:rsid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 xml:space="preserve">- Biomassa is een brandstof die zowel duurzaam als niet-duurzaam kan zijn. </w:t>
      </w:r>
    </w:p>
    <w:p w14:paraId="43E49504" w14:textId="77777777" w:rsid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138C9">
        <w:rPr>
          <w:rFonts w:ascii="Arial" w:hAnsi="Arial" w:cs="Arial"/>
          <w:sz w:val="24"/>
          <w:szCs w:val="24"/>
        </w:rPr>
        <w:t xml:space="preserve">Biomassa is niet duurzaam als het gaat om brandstoffen gemaakt van </w:t>
      </w:r>
    </w:p>
    <w:p w14:paraId="1434AC20" w14:textId="77777777" w:rsid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138C9">
        <w:rPr>
          <w:rFonts w:ascii="Arial" w:hAnsi="Arial" w:cs="Arial"/>
          <w:sz w:val="24"/>
          <w:szCs w:val="24"/>
        </w:rPr>
        <w:t xml:space="preserve">voedselgewassen (bijv. mais). Wel duurzaam zijn biobrandstoffen uit </w:t>
      </w:r>
    </w:p>
    <w:p w14:paraId="41D54DE2" w14:textId="77777777" w:rsid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138C9">
        <w:rPr>
          <w:rFonts w:ascii="Arial" w:hAnsi="Arial" w:cs="Arial"/>
          <w:sz w:val="24"/>
          <w:szCs w:val="24"/>
        </w:rPr>
        <w:t>‘reststromen’ zoals gebruikt frituurvet of rioolslib. Zie voor meer informatie</w:t>
      </w:r>
    </w:p>
    <w:p w14:paraId="0BD1DAB8" w14:textId="70C2CFC6" w:rsidR="00B138C9" w:rsidRDefault="00B138C9" w:rsidP="00B138C9">
      <w:pPr>
        <w:pStyle w:val="Geenafstand"/>
        <w:ind w:left="708"/>
        <w:rPr>
          <w:rFonts w:ascii="Arial" w:hAnsi="Arial" w:cs="Arial"/>
          <w:color w:val="00B0F0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138C9">
        <w:rPr>
          <w:rFonts w:ascii="Arial" w:hAnsi="Arial" w:cs="Arial"/>
          <w:color w:val="00B0F0"/>
          <w:sz w:val="24"/>
          <w:szCs w:val="24"/>
        </w:rPr>
        <w:t xml:space="preserve">www.greenpeace.nl/campaigns/oerbossen-2/Bio-energie/ </w:t>
      </w:r>
    </w:p>
    <w:p w14:paraId="7CA9CC19" w14:textId="77777777" w:rsidR="00B138C9" w:rsidRP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</w:p>
    <w:p w14:paraId="4C05BB53" w14:textId="77777777" w:rsid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 xml:space="preserve">- Kernenergie is géén schone energie (vastgelegd in de EU). Kernenergie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02537B" w14:textId="77777777" w:rsid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138C9">
        <w:rPr>
          <w:rFonts w:ascii="Arial" w:hAnsi="Arial" w:cs="Arial"/>
          <w:sz w:val="24"/>
          <w:szCs w:val="24"/>
        </w:rPr>
        <w:t>wordt aangemerkt als 'low-carbon' oftewel CO2-arm. Maar niet als duurzaam</w:t>
      </w:r>
    </w:p>
    <w:p w14:paraId="4EE682C9" w14:textId="77777777" w:rsidR="00B138C9" w:rsidRDefault="00B138C9" w:rsidP="00B138C9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B138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138C9">
        <w:rPr>
          <w:rFonts w:ascii="Arial" w:hAnsi="Arial" w:cs="Arial"/>
          <w:sz w:val="24"/>
          <w:szCs w:val="24"/>
        </w:rPr>
        <w:t>vanwege de ernstige milieurisico's van het kernafval, dat nog duizenden</w:t>
      </w:r>
    </w:p>
    <w:p w14:paraId="0CC0746D" w14:textId="07CD3CD5" w:rsidR="00B138C9" w:rsidRPr="00B138C9" w:rsidRDefault="00B138C9" w:rsidP="00B138C9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138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j</w:t>
      </w:r>
      <w:r w:rsidRPr="00B138C9">
        <w:rPr>
          <w:rFonts w:ascii="Arial" w:hAnsi="Arial" w:cs="Arial"/>
          <w:sz w:val="24"/>
          <w:szCs w:val="24"/>
        </w:rPr>
        <w:t xml:space="preserve">aren gevaarlijk blijft voor mens en omgeving. </w:t>
      </w:r>
    </w:p>
    <w:p w14:paraId="3FEB937E" w14:textId="6640CB24" w:rsidR="00B138C9" w:rsidRDefault="00B138C9" w:rsidP="00B138C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5EBE1A17" w14:textId="3B0EAFCC" w:rsidR="00B138C9" w:rsidRDefault="00B138C9" w:rsidP="00B138C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4931EB6A" w14:textId="3EE38EFD" w:rsidR="000579FD" w:rsidRDefault="00B138C9" w:rsidP="00B138C9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8D60BC">
        <w:rPr>
          <w:rFonts w:ascii="Arial" w:hAnsi="Arial" w:cs="Arial"/>
          <w:b/>
          <w:bCs/>
        </w:rPr>
        <w:t xml:space="preserve">Les </w:t>
      </w:r>
      <w:r w:rsidR="000579FD">
        <w:rPr>
          <w:rFonts w:ascii="Arial" w:hAnsi="Arial" w:cs="Arial"/>
          <w:b/>
          <w:bCs/>
        </w:rPr>
        <w:t>3: De oplossingen</w:t>
      </w:r>
      <w:bookmarkStart w:id="0" w:name="_GoBack"/>
      <w:bookmarkEnd w:id="0"/>
    </w:p>
    <w:p w14:paraId="3AF1630A" w14:textId="094CFFF2" w:rsidR="000579FD" w:rsidRPr="000579FD" w:rsidRDefault="000579FD" w:rsidP="000579FD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4176DB02" w14:textId="77777777" w:rsidR="000579FD" w:rsidRPr="000579FD" w:rsidRDefault="000579FD" w:rsidP="000579FD">
      <w:pPr>
        <w:pStyle w:val="Geenafstand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0579FD">
        <w:rPr>
          <w:rFonts w:ascii="Arial" w:hAnsi="Arial" w:cs="Arial"/>
          <w:color w:val="000000"/>
          <w:sz w:val="24"/>
          <w:szCs w:val="24"/>
        </w:rPr>
        <w:t xml:space="preserve">5. Ter beoordeling van de docent. </w:t>
      </w:r>
    </w:p>
    <w:p w14:paraId="07BCA78F" w14:textId="77777777" w:rsidR="000579FD" w:rsidRPr="000579FD" w:rsidRDefault="000579FD" w:rsidP="000579FD">
      <w:pPr>
        <w:pStyle w:val="Geenafstand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0579FD">
        <w:rPr>
          <w:rFonts w:ascii="Arial" w:hAnsi="Arial" w:cs="Arial"/>
          <w:color w:val="000000"/>
          <w:sz w:val="24"/>
          <w:szCs w:val="24"/>
        </w:rPr>
        <w:t xml:space="preserve">6a. Ter beoordeling van de docent. </w:t>
      </w:r>
    </w:p>
    <w:p w14:paraId="6A03A481" w14:textId="6B74C587" w:rsidR="000579FD" w:rsidRPr="000579FD" w:rsidRDefault="000579FD" w:rsidP="000579FD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0579FD">
        <w:rPr>
          <w:rFonts w:ascii="Arial" w:hAnsi="Arial" w:cs="Arial"/>
          <w:sz w:val="24"/>
          <w:szCs w:val="24"/>
        </w:rPr>
        <w:t>6b. Ter beoordeling van de docent.</w:t>
      </w:r>
    </w:p>
    <w:p w14:paraId="18EBAD2B" w14:textId="6365887C" w:rsidR="00B138C9" w:rsidRPr="008D60BC" w:rsidRDefault="00B138C9" w:rsidP="00B138C9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8D60BC">
        <w:rPr>
          <w:rFonts w:ascii="Arial" w:hAnsi="Arial" w:cs="Arial"/>
          <w:b/>
          <w:bCs/>
        </w:rPr>
        <w:t xml:space="preserve"> </w:t>
      </w:r>
    </w:p>
    <w:p w14:paraId="3D7AFB21" w14:textId="77777777" w:rsidR="00B138C9" w:rsidRPr="00B138C9" w:rsidRDefault="00B138C9" w:rsidP="00B138C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sectPr w:rsidR="00B138C9" w:rsidRPr="00B138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FB761" w14:textId="77777777" w:rsidR="0004327C" w:rsidRDefault="0004327C" w:rsidP="0004327C">
      <w:pPr>
        <w:spacing w:after="0" w:line="240" w:lineRule="auto"/>
      </w:pPr>
      <w:r>
        <w:separator/>
      </w:r>
    </w:p>
  </w:endnote>
  <w:endnote w:type="continuationSeparator" w:id="0">
    <w:p w14:paraId="45C5C097" w14:textId="77777777" w:rsidR="0004327C" w:rsidRDefault="0004327C" w:rsidP="0004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3741353"/>
      <w:docPartObj>
        <w:docPartGallery w:val="Page Numbers (Bottom of Page)"/>
        <w:docPartUnique/>
      </w:docPartObj>
    </w:sdtPr>
    <w:sdtEndPr/>
    <w:sdtContent>
      <w:p w14:paraId="75888BFE" w14:textId="0BE6A880" w:rsidR="0004327C" w:rsidRDefault="0004327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9FD">
          <w:rPr>
            <w:noProof/>
          </w:rPr>
          <w:t>3</w:t>
        </w:r>
        <w:r>
          <w:fldChar w:fldCharType="end"/>
        </w:r>
      </w:p>
    </w:sdtContent>
  </w:sdt>
  <w:p w14:paraId="61D00715" w14:textId="77777777" w:rsidR="0004327C" w:rsidRDefault="0004327C">
    <w:pPr>
      <w:pStyle w:val="Voettekst"/>
    </w:pPr>
  </w:p>
  <w:p w14:paraId="7E1CFF24" w14:textId="77777777" w:rsidR="000C242D" w:rsidRDefault="000C24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1A400" w14:textId="77777777" w:rsidR="0004327C" w:rsidRDefault="0004327C" w:rsidP="0004327C">
      <w:pPr>
        <w:spacing w:after="0" w:line="240" w:lineRule="auto"/>
      </w:pPr>
      <w:r>
        <w:separator/>
      </w:r>
    </w:p>
  </w:footnote>
  <w:footnote w:type="continuationSeparator" w:id="0">
    <w:p w14:paraId="084A4190" w14:textId="77777777" w:rsidR="0004327C" w:rsidRDefault="0004327C" w:rsidP="00043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74"/>
    <w:rsid w:val="0004327C"/>
    <w:rsid w:val="000579FD"/>
    <w:rsid w:val="000C242D"/>
    <w:rsid w:val="00625F74"/>
    <w:rsid w:val="008D60BC"/>
    <w:rsid w:val="00B138C9"/>
    <w:rsid w:val="00C3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AB6E"/>
  <w15:chartTrackingRefBased/>
  <w15:docId w15:val="{B0F3803A-6EFD-464D-B7A7-CF1D50D7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432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Geenafstand">
    <w:name w:val="No Spacing"/>
    <w:uiPriority w:val="1"/>
    <w:qFormat/>
    <w:rsid w:val="0004327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4327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327C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0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27C"/>
  </w:style>
  <w:style w:type="paragraph" w:styleId="Voettekst">
    <w:name w:val="footer"/>
    <w:basedOn w:val="Standaard"/>
    <w:link w:val="VoettekstChar"/>
    <w:uiPriority w:val="99"/>
    <w:unhideWhenUsed/>
    <w:rsid w:val="000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tgeojunior.nl/informatie/inu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peace.nl/actie/bescherm-de-noordpool/noordpool-inheemse-dier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4</cp:revision>
  <dcterms:created xsi:type="dcterms:W3CDTF">2017-10-10T12:28:00Z</dcterms:created>
  <dcterms:modified xsi:type="dcterms:W3CDTF">2017-10-11T06:54:00Z</dcterms:modified>
</cp:coreProperties>
</file>